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4E" w:rsidRPr="00D1454E" w:rsidRDefault="00D1454E" w:rsidP="00D1454E">
      <w:pPr>
        <w:jc w:val="center"/>
        <w:rPr>
          <w:rFonts w:ascii="PT Astra Serif" w:hAnsi="PT Astra Serif"/>
          <w:b/>
          <w:sz w:val="28"/>
          <w:szCs w:val="28"/>
        </w:rPr>
      </w:pPr>
      <w:r w:rsidRPr="00D1454E">
        <w:rPr>
          <w:rFonts w:ascii="PT Astra Serif" w:hAnsi="PT Astra Serif"/>
          <w:b/>
          <w:sz w:val="28"/>
          <w:szCs w:val="28"/>
        </w:rPr>
        <w:t>Сообщение о наличии объекта,</w:t>
      </w:r>
    </w:p>
    <w:p w:rsidR="00D1454E" w:rsidRPr="00D1454E" w:rsidRDefault="00D1454E" w:rsidP="00D1454E">
      <w:pPr>
        <w:jc w:val="center"/>
        <w:rPr>
          <w:rFonts w:ascii="PT Astra Serif" w:hAnsi="PT Astra Serif"/>
          <w:b/>
          <w:sz w:val="28"/>
          <w:szCs w:val="28"/>
        </w:rPr>
      </w:pPr>
      <w:r w:rsidRPr="00D1454E">
        <w:rPr>
          <w:rFonts w:ascii="PT Astra Serif" w:hAnsi="PT Astra Serif"/>
          <w:b/>
          <w:sz w:val="28"/>
          <w:szCs w:val="28"/>
        </w:rPr>
        <w:t>имеющего признаки бесхозяйного</w:t>
      </w:r>
    </w:p>
    <w:p w:rsidR="00D1454E" w:rsidRPr="00D1454E" w:rsidRDefault="00D1454E" w:rsidP="00D1454E">
      <w:pPr>
        <w:jc w:val="center"/>
        <w:rPr>
          <w:rFonts w:ascii="PT Astra Serif" w:hAnsi="PT Astra Serif"/>
          <w:b/>
          <w:sz w:val="28"/>
          <w:szCs w:val="28"/>
        </w:rPr>
      </w:pPr>
      <w:r w:rsidRPr="00D1454E">
        <w:rPr>
          <w:rFonts w:ascii="PT Astra Serif" w:hAnsi="PT Astra Serif"/>
          <w:b/>
          <w:sz w:val="28"/>
          <w:szCs w:val="28"/>
        </w:rPr>
        <w:t>и приеме заявлений собственников</w:t>
      </w:r>
    </w:p>
    <w:p w:rsidR="00D1454E" w:rsidRPr="00D1454E" w:rsidRDefault="00D1454E" w:rsidP="00D1454E">
      <w:pPr>
        <w:jc w:val="center"/>
        <w:rPr>
          <w:rFonts w:ascii="PT Astra Serif" w:hAnsi="PT Astra Serif"/>
          <w:b/>
          <w:sz w:val="28"/>
          <w:szCs w:val="28"/>
        </w:rPr>
      </w:pPr>
      <w:r w:rsidRPr="00D1454E">
        <w:rPr>
          <w:rFonts w:ascii="PT Astra Serif" w:hAnsi="PT Astra Serif"/>
          <w:b/>
          <w:sz w:val="28"/>
          <w:szCs w:val="28"/>
        </w:rPr>
        <w:t>в течение одного месяца со дня публикации</w:t>
      </w:r>
    </w:p>
    <w:p w:rsidR="00D1454E" w:rsidRDefault="00D1454E">
      <w:pPr>
        <w:rPr>
          <w:rFonts w:ascii="PT Astra Serif" w:hAnsi="PT Astra Serif"/>
          <w:sz w:val="28"/>
          <w:szCs w:val="28"/>
        </w:rPr>
      </w:pPr>
    </w:p>
    <w:p w:rsidR="00D1454E" w:rsidRDefault="00D1454E">
      <w:pPr>
        <w:rPr>
          <w:rFonts w:ascii="PT Astra Serif" w:hAnsi="PT Astra Serif"/>
          <w:sz w:val="28"/>
          <w:szCs w:val="28"/>
        </w:rPr>
      </w:pPr>
    </w:p>
    <w:p w:rsidR="00D1454E" w:rsidRDefault="00D1454E" w:rsidP="00BD56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1454E">
        <w:rPr>
          <w:rFonts w:ascii="PT Astra Serif" w:hAnsi="PT Astra Serif"/>
          <w:sz w:val="28"/>
          <w:szCs w:val="28"/>
        </w:rPr>
        <w:t>В соответствии с пунктом 2.3.4 решения Тульской городской Думы от 28 ноября 2012 года № 53/1165 «О Положении о порядке выявления, учета бесхозяйного имущества и признания на него права собственности муниципального образования город Тула» главное управление администрации города Тулы по Центральному территориальному округу сообщает о наличии объекта, имеющего признаки бесхозяйного имущества и приеме заявле</w:t>
      </w:r>
      <w:r w:rsidR="000D7C2A">
        <w:rPr>
          <w:rFonts w:ascii="PT Astra Serif" w:hAnsi="PT Astra Serif"/>
          <w:sz w:val="28"/>
          <w:szCs w:val="28"/>
        </w:rPr>
        <w:t>ний собственников нижеуказанного объекта</w:t>
      </w:r>
      <w:r w:rsidR="00390026">
        <w:rPr>
          <w:rFonts w:ascii="PT Astra Serif" w:hAnsi="PT Astra Serif"/>
          <w:sz w:val="28"/>
          <w:szCs w:val="28"/>
        </w:rPr>
        <w:t>.</w:t>
      </w:r>
    </w:p>
    <w:p w:rsidR="00D1454E" w:rsidRDefault="00D1454E" w:rsidP="00BD56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C64" w:rsidRPr="00475C64" w:rsidRDefault="004F2345" w:rsidP="00475C6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Воздушная линия</w:t>
      </w:r>
      <w:bookmarkStart w:id="0" w:name="_GoBack"/>
      <w:bookmarkEnd w:id="0"/>
      <w:r w:rsidRPr="004F2345">
        <w:rPr>
          <w:rFonts w:ascii="PT Astra Serif" w:hAnsi="PT Astra Serif"/>
          <w:b/>
          <w:sz w:val="28"/>
          <w:szCs w:val="28"/>
        </w:rPr>
        <w:t xml:space="preserve"> электроснабжения многоквартирного жилого дома, расположенного по адресу: г. Тула, ул. Михеева, д. 12</w:t>
      </w:r>
      <w:r w:rsidR="00475C64" w:rsidRPr="00475C64">
        <w:rPr>
          <w:rFonts w:ascii="PT Astra Serif" w:hAnsi="PT Astra Serif"/>
          <w:b/>
          <w:sz w:val="28"/>
          <w:szCs w:val="28"/>
        </w:rPr>
        <w:t xml:space="preserve">  </w:t>
      </w:r>
    </w:p>
    <w:p w:rsidR="0061780E" w:rsidRPr="0061780E" w:rsidRDefault="0061780E" w:rsidP="00BD569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57F45" w:rsidRPr="00D1454E" w:rsidRDefault="00D1454E" w:rsidP="00BD56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1454E">
        <w:rPr>
          <w:rFonts w:ascii="PT Astra Serif" w:hAnsi="PT Astra Serif"/>
          <w:sz w:val="28"/>
          <w:szCs w:val="28"/>
        </w:rPr>
        <w:t>Прием заявлений собственников осуществляется в рабочие дни по адресу: 300026, Тульская область, г. Тула, ул. Тургеневская, д.67, каб. 10, с понедельника по четверг с 9:00 до 18:00 час. в пятницу с 9:00 до 17:00 час. Перерыв на обед с 12:30 до</w:t>
      </w:r>
      <w:r w:rsidR="0061780E">
        <w:rPr>
          <w:rFonts w:ascii="PT Astra Serif" w:hAnsi="PT Astra Serif"/>
          <w:sz w:val="28"/>
          <w:szCs w:val="28"/>
        </w:rPr>
        <w:t xml:space="preserve"> 13:18</w:t>
      </w:r>
      <w:r w:rsidR="00390026">
        <w:rPr>
          <w:rFonts w:ascii="PT Astra Serif" w:hAnsi="PT Astra Serif"/>
          <w:sz w:val="28"/>
          <w:szCs w:val="28"/>
        </w:rPr>
        <w:t xml:space="preserve"> час</w:t>
      </w:r>
      <w:r w:rsidR="0061780E">
        <w:rPr>
          <w:rFonts w:ascii="PT Astra Serif" w:hAnsi="PT Astra Serif"/>
          <w:sz w:val="28"/>
          <w:szCs w:val="28"/>
        </w:rPr>
        <w:t>.</w:t>
      </w:r>
    </w:p>
    <w:sectPr w:rsidR="00857F45" w:rsidRPr="00D1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E0"/>
    <w:rsid w:val="000A6AE0"/>
    <w:rsid w:val="000D7C2A"/>
    <w:rsid w:val="00390026"/>
    <w:rsid w:val="00475C64"/>
    <w:rsid w:val="004F2345"/>
    <w:rsid w:val="0061780E"/>
    <w:rsid w:val="00857F45"/>
    <w:rsid w:val="00BD5691"/>
    <w:rsid w:val="00D1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9AB3"/>
  <w15:chartTrackingRefBased/>
  <w15:docId w15:val="{25EC3B0C-8785-4868-A41C-60767067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Лизнева Надежда Анатольевна</dc:creator>
  <cp:keywords/>
  <dc:description/>
  <cp:lastModifiedBy>Лизнева Надежда Анатольевна</cp:lastModifiedBy>
  <cp:revision>8</cp:revision>
  <dcterms:created xsi:type="dcterms:W3CDTF">2025-11-26T09:00:00Z</dcterms:created>
  <dcterms:modified xsi:type="dcterms:W3CDTF">2026-06-19T12:40:00Z</dcterms:modified>
</cp:coreProperties>
</file>